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2F" w:rsidRPr="00295875" w:rsidRDefault="00F9132F" w:rsidP="00F8208D">
      <w:pPr>
        <w:jc w:val="center"/>
        <w:rPr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301pt;margin-top:-19.05pt;width:182pt;height:76.2pt;z-index:251658240;visibility:visible" stroked="f">
            <v:textbox>
              <w:txbxContent>
                <w:p w:rsidR="00F9132F" w:rsidRPr="00DE5B75" w:rsidRDefault="00F9132F" w:rsidP="00F8208D"/>
              </w:txbxContent>
            </v:textbox>
          </v:shape>
        </w:pict>
      </w:r>
    </w:p>
    <w:p w:rsidR="00F9132F" w:rsidRPr="00295875" w:rsidRDefault="00F9132F" w:rsidP="00F8208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Герб ППО (вектор) черная" style="position:absolute;margin-left:206.3pt;margin-top:1.2pt;width:56.7pt;height:75.25pt;z-index:251659264;visibility:visible">
            <v:imagedata r:id="rId5" o:title=""/>
            <w10:wrap type="square"/>
          </v:shape>
        </w:pict>
      </w:r>
    </w:p>
    <w:p w:rsidR="00F9132F" w:rsidRPr="00295875" w:rsidRDefault="00F9132F" w:rsidP="00F8208D">
      <w:pPr>
        <w:widowControl/>
        <w:spacing w:line="192" w:lineRule="auto"/>
        <w:jc w:val="center"/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6"/>
      </w:tblGrid>
      <w:tr w:rsidR="00F9132F" w:rsidRPr="00295875">
        <w:trPr>
          <w:trHeight w:val="286"/>
        </w:trPr>
        <w:tc>
          <w:tcPr>
            <w:tcW w:w="9726" w:type="dxa"/>
          </w:tcPr>
          <w:p w:rsidR="00F9132F" w:rsidRPr="00295875" w:rsidRDefault="00F9132F" w:rsidP="00E92074">
            <w:pPr>
              <w:framePr w:wrap="auto" w:vAnchor="page" w:hAnchor="page" w:x="1449" w:y="1995"/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F9132F" w:rsidRPr="00295875">
        <w:trPr>
          <w:trHeight w:val="534"/>
        </w:trPr>
        <w:tc>
          <w:tcPr>
            <w:tcW w:w="9726" w:type="dxa"/>
          </w:tcPr>
          <w:p w:rsidR="00F9132F" w:rsidRPr="00295875" w:rsidRDefault="00F9132F" w:rsidP="00E92074">
            <w:pPr>
              <w:framePr w:wrap="auto" w:vAnchor="page" w:hAnchor="page" w:x="1449" w:y="1995"/>
              <w:widowControl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9132F" w:rsidRPr="00295875">
        <w:trPr>
          <w:trHeight w:val="286"/>
        </w:trPr>
        <w:tc>
          <w:tcPr>
            <w:tcW w:w="9726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6"/>
            </w:tblGrid>
            <w:tr w:rsidR="00F9132F" w:rsidRPr="00295875">
              <w:trPr>
                <w:trHeight w:val="286"/>
              </w:trPr>
              <w:tc>
                <w:tcPr>
                  <w:tcW w:w="9726" w:type="dxa"/>
                </w:tcPr>
                <w:p w:rsidR="00F9132F" w:rsidRPr="00295875" w:rsidRDefault="00F9132F" w:rsidP="00E92074">
                  <w:pPr>
                    <w:framePr w:wrap="auto" w:vAnchor="page" w:hAnchor="page" w:x="1449" w:y="1995"/>
                    <w:widowControl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9132F" w:rsidRPr="00295875">
              <w:trPr>
                <w:trHeight w:val="534"/>
              </w:trPr>
              <w:tc>
                <w:tcPr>
                  <w:tcW w:w="9726" w:type="dxa"/>
                </w:tcPr>
                <w:p w:rsidR="00F9132F" w:rsidRDefault="00F9132F" w:rsidP="00E92074">
                  <w:pPr>
                    <w:framePr w:wrap="auto" w:vAnchor="page" w:hAnchor="page" w:x="1449" w:y="1995"/>
                    <w:widowControl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F9132F" w:rsidRPr="00295875" w:rsidRDefault="00F9132F" w:rsidP="00E92074">
                  <w:pPr>
                    <w:framePr w:wrap="auto" w:vAnchor="page" w:hAnchor="page" w:x="1449" w:y="1995"/>
                    <w:widowControl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5875">
                    <w:rPr>
                      <w:b/>
                      <w:bCs/>
                      <w:sz w:val="28"/>
                      <w:szCs w:val="28"/>
                    </w:rPr>
                    <w:t xml:space="preserve">МИНИСТЕРСТВО СЕЛЬСКОГО ХОЗЯЙСТВА </w:t>
                  </w:r>
                </w:p>
                <w:p w:rsidR="00F9132F" w:rsidRPr="00295875" w:rsidRDefault="00F9132F" w:rsidP="00E92074">
                  <w:pPr>
                    <w:framePr w:wrap="auto" w:vAnchor="page" w:hAnchor="page" w:x="1449" w:y="1995"/>
                    <w:widowControl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295875">
                    <w:rPr>
                      <w:b/>
                      <w:bCs/>
                      <w:sz w:val="28"/>
                      <w:szCs w:val="28"/>
                    </w:rPr>
                    <w:t>ПЕНЗЕНСКОЙ ОБЛАСТИ</w:t>
                  </w:r>
                </w:p>
              </w:tc>
            </w:tr>
          </w:tbl>
          <w:p w:rsidR="00F9132F" w:rsidRPr="00295875" w:rsidRDefault="00F9132F" w:rsidP="00E92074">
            <w:pPr>
              <w:framePr w:wrap="auto" w:vAnchor="page" w:hAnchor="page" w:x="1449" w:y="1995"/>
              <w:widowControl/>
              <w:jc w:val="both"/>
              <w:rPr>
                <w:sz w:val="24"/>
                <w:szCs w:val="24"/>
              </w:rPr>
            </w:pPr>
          </w:p>
        </w:tc>
      </w:tr>
    </w:tbl>
    <w:p w:rsidR="00F9132F" w:rsidRPr="00295875" w:rsidRDefault="00F9132F" w:rsidP="00F8208D">
      <w:pPr>
        <w:rPr>
          <w:vanish/>
        </w:rPr>
      </w:pPr>
    </w:p>
    <w:p w:rsidR="00F9132F" w:rsidRPr="00295875" w:rsidRDefault="00F9132F" w:rsidP="00F8208D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1124"/>
      </w:tblGrid>
      <w:tr w:rsidR="00F9132F" w:rsidRPr="00295875">
        <w:trPr>
          <w:trHeight w:val="131"/>
          <w:jc w:val="center"/>
        </w:trPr>
        <w:tc>
          <w:tcPr>
            <w:tcW w:w="393" w:type="dxa"/>
          </w:tcPr>
          <w:p w:rsidR="00F9132F" w:rsidRPr="00295875" w:rsidRDefault="00F9132F" w:rsidP="00182353">
            <w:pPr>
              <w:widowControl/>
              <w:jc w:val="center"/>
              <w:rPr>
                <w:sz w:val="24"/>
                <w:szCs w:val="24"/>
              </w:rPr>
            </w:pPr>
            <w:r w:rsidRPr="00295875">
              <w:rPr>
                <w:sz w:val="24"/>
                <w:szCs w:val="24"/>
              </w:rPr>
              <w:t>№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132F" w:rsidRPr="00182353" w:rsidRDefault="00F9132F" w:rsidP="001823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</w:tr>
    </w:tbl>
    <w:p w:rsidR="00F9132F" w:rsidRPr="00ED2E3F" w:rsidRDefault="00F9132F" w:rsidP="00F8208D">
      <w:pPr>
        <w:jc w:val="center"/>
      </w:pPr>
    </w:p>
    <w:p w:rsidR="00F9132F" w:rsidRDefault="00F9132F" w:rsidP="00F8208D">
      <w:pPr>
        <w:jc w:val="both"/>
        <w:rPr>
          <w:sz w:val="28"/>
          <w:szCs w:val="28"/>
        </w:rPr>
      </w:pPr>
    </w:p>
    <w:p w:rsidR="00F9132F" w:rsidRPr="00F8208D" w:rsidRDefault="00F9132F" w:rsidP="00F8208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ГОСУДАРСТВЕННОГО ИМУЩЕСТВА ПЕНЗЕНСКОЙ ОБЛАСТИ</w:t>
      </w:r>
    </w:p>
    <w:p w:rsidR="00F9132F" w:rsidRPr="00F8208D" w:rsidRDefault="00F913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1124"/>
      </w:tblGrid>
      <w:tr w:rsidR="00F9132F" w:rsidRPr="00295875">
        <w:trPr>
          <w:trHeight w:val="131"/>
          <w:jc w:val="center"/>
        </w:trPr>
        <w:tc>
          <w:tcPr>
            <w:tcW w:w="393" w:type="dxa"/>
          </w:tcPr>
          <w:p w:rsidR="00F9132F" w:rsidRPr="00295875" w:rsidRDefault="00F9132F" w:rsidP="00E92074">
            <w:pPr>
              <w:widowControl/>
              <w:jc w:val="center"/>
              <w:rPr>
                <w:sz w:val="24"/>
                <w:szCs w:val="24"/>
              </w:rPr>
            </w:pPr>
            <w:r w:rsidRPr="00295875">
              <w:rPr>
                <w:sz w:val="24"/>
                <w:szCs w:val="24"/>
              </w:rPr>
              <w:t>№</w:t>
            </w:r>
            <w:r w:rsidRPr="00295875">
              <w:t xml:space="preserve">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132F" w:rsidRPr="00295875" w:rsidRDefault="00F9132F" w:rsidP="00E9207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499-пр</w:t>
            </w:r>
          </w:p>
        </w:tc>
      </w:tr>
    </w:tbl>
    <w:p w:rsidR="00F9132F" w:rsidRDefault="00F913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132F" w:rsidRPr="000E1793" w:rsidRDefault="00F9132F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0E1793">
        <w:rPr>
          <w:rFonts w:ascii="Times New Roman" w:hAnsi="Times New Roman" w:cs="Times New Roman"/>
          <w:sz w:val="40"/>
          <w:szCs w:val="40"/>
        </w:rPr>
        <w:t>П Р И К А З</w:t>
      </w:r>
    </w:p>
    <w:p w:rsidR="00F9132F" w:rsidRPr="000E1793" w:rsidRDefault="00F913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3835"/>
        <w:gridCol w:w="1234"/>
      </w:tblGrid>
      <w:tr w:rsidR="00F9132F" w:rsidRPr="00C71446" w:rsidTr="00182353">
        <w:trPr>
          <w:gridAfter w:val="1"/>
          <w:wAfter w:w="1234" w:type="dxa"/>
          <w:jc w:val="center"/>
        </w:trPr>
        <w:tc>
          <w:tcPr>
            <w:tcW w:w="284" w:type="dxa"/>
            <w:vAlign w:val="bottom"/>
          </w:tcPr>
          <w:p w:rsidR="00F9132F" w:rsidRDefault="00F9132F" w:rsidP="007643F1">
            <w:pPr>
              <w:widowControl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835" w:type="dxa"/>
            <w:tcBorders>
              <w:bottom w:val="single" w:sz="4" w:space="0" w:color="000000"/>
            </w:tcBorders>
          </w:tcPr>
          <w:p w:rsidR="00F9132F" w:rsidRPr="00164462" w:rsidRDefault="00F9132F" w:rsidP="00182353">
            <w:pPr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29.11.2022</w:t>
            </w:r>
          </w:p>
        </w:tc>
      </w:tr>
      <w:tr w:rsidR="00F9132F">
        <w:tblPrEx>
          <w:jc w:val="left"/>
          <w:tblCellMar>
            <w:left w:w="108" w:type="dxa"/>
            <w:right w:w="108" w:type="dxa"/>
          </w:tblCellMar>
          <w:tblLook w:val="00A0"/>
        </w:tblPrEx>
        <w:tc>
          <w:tcPr>
            <w:tcW w:w="5353" w:type="dxa"/>
            <w:gridSpan w:val="3"/>
          </w:tcPr>
          <w:p w:rsidR="00F9132F" w:rsidRPr="007961F2" w:rsidRDefault="00F9132F" w:rsidP="007961F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9132F" w:rsidRPr="007961F2" w:rsidRDefault="00F9132F" w:rsidP="007961F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</w:t>
            </w:r>
          </w:p>
          <w:p w:rsidR="00F9132F" w:rsidRPr="007961F2" w:rsidRDefault="00F9132F" w:rsidP="007961F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9132F" w:rsidRPr="007961F2" w:rsidRDefault="00F9132F" w:rsidP="007961F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961F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определении перечня видов особо ценного движимого имущества государственных бюджетных учреждений ветеринарии Пензенской области, функции и полномочия учредителя в отношении которых осуществляет Министерство сельского хозяйства Пензенской области</w:t>
            </w:r>
          </w:p>
        </w:tc>
      </w:tr>
    </w:tbl>
    <w:p w:rsidR="00F9132F" w:rsidRPr="00F8208D" w:rsidRDefault="00F913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32F" w:rsidRPr="00554092" w:rsidRDefault="00F9132F" w:rsidP="00585E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(с последующими изменениями), постановлением Правительства Пензенской области от 12.07.2021 № 412-пП «Об упразднении отдельных исполнительных органов государственной власти Пензенской области» (с последующими изменениями), постановлением Правительства Пензенской области от 03.09.2007 № 606-пП «О порядке определения видов и перечня особо ценного движимого имущества автономного и бюджетного учреждения Пензенской области»  (с последующими изменениями),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 Положением о Министерстве государственного имущества Пензенской области, утвержденным постановлением Правительства Пензенской области от 01.10.2021 №659-пП (с последующими изменениями),</w:t>
      </w:r>
    </w:p>
    <w:p w:rsidR="00F9132F" w:rsidRDefault="00F9132F" w:rsidP="00EB1F5F">
      <w:pPr>
        <w:tabs>
          <w:tab w:val="left" w:pos="720"/>
          <w:tab w:val="left" w:pos="993"/>
          <w:tab w:val="left" w:pos="1276"/>
          <w:tab w:val="left" w:pos="3828"/>
        </w:tabs>
        <w:ind w:firstLine="709"/>
        <w:rPr>
          <w:b/>
          <w:bCs/>
          <w:sz w:val="28"/>
          <w:szCs w:val="28"/>
        </w:rPr>
      </w:pPr>
    </w:p>
    <w:p w:rsidR="00F9132F" w:rsidRDefault="00F9132F" w:rsidP="00585E2C">
      <w:pPr>
        <w:tabs>
          <w:tab w:val="left" w:pos="720"/>
          <w:tab w:val="left" w:pos="993"/>
          <w:tab w:val="left" w:pos="1276"/>
          <w:tab w:val="left" w:pos="3828"/>
        </w:tabs>
        <w:jc w:val="center"/>
        <w:rPr>
          <w:b/>
          <w:bCs/>
          <w:sz w:val="28"/>
          <w:szCs w:val="28"/>
        </w:rPr>
      </w:pPr>
      <w:r w:rsidRPr="00BD5C4D">
        <w:rPr>
          <w:b/>
          <w:bCs/>
          <w:sz w:val="28"/>
          <w:szCs w:val="28"/>
        </w:rPr>
        <w:t>П Р И К А З Ы В А Ю:</w:t>
      </w:r>
    </w:p>
    <w:p w:rsidR="00F9132F" w:rsidRDefault="00F9132F" w:rsidP="00585E2C">
      <w:pPr>
        <w:tabs>
          <w:tab w:val="left" w:pos="720"/>
          <w:tab w:val="left" w:pos="993"/>
          <w:tab w:val="left" w:pos="1276"/>
          <w:tab w:val="left" w:pos="3828"/>
        </w:tabs>
        <w:jc w:val="center"/>
        <w:rPr>
          <w:b/>
          <w:bCs/>
          <w:sz w:val="28"/>
          <w:szCs w:val="28"/>
        </w:rPr>
      </w:pPr>
    </w:p>
    <w:p w:rsidR="00F9132F" w:rsidRPr="003C1E1D" w:rsidRDefault="00F9132F" w:rsidP="00585E2C">
      <w:pPr>
        <w:ind w:firstLine="567"/>
        <w:jc w:val="both"/>
        <w:rPr>
          <w:sz w:val="28"/>
          <w:szCs w:val="28"/>
        </w:rPr>
      </w:pPr>
      <w:r w:rsidRPr="003C1E1D">
        <w:rPr>
          <w:sz w:val="28"/>
          <w:szCs w:val="28"/>
        </w:rPr>
        <w:t xml:space="preserve">1. Определить перечень видов особо ценного движимого имущества государственных бюджетных учреждений ветеринарии Пензенской области, функции и полномочия учредителя в отношении которых осуществляет Министерство сельского хозяйства Пензенской области, согласно приложению к настоящему приказу. </w:t>
      </w:r>
    </w:p>
    <w:p w:rsidR="00F9132F" w:rsidRPr="003C1E1D" w:rsidRDefault="00F9132F" w:rsidP="00585E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1E1D">
        <w:rPr>
          <w:sz w:val="28"/>
          <w:szCs w:val="28"/>
        </w:rPr>
        <w:t>2. Признать утратившим силу приказ Управления ветеринарии Пензенской области от 04.05.2012 № 13-п «Об утверждении перечня видов особо ценного движимого имущества государственных бюджетных учреждений Пензенской области, функции и полномочия учредителя которых осуществляет Управление ветеринарии Пензенской области».</w:t>
      </w:r>
    </w:p>
    <w:p w:rsidR="00F9132F" w:rsidRPr="003C1E1D" w:rsidRDefault="00F9132F" w:rsidP="00585E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1E1D">
        <w:rPr>
          <w:sz w:val="28"/>
          <w:szCs w:val="28"/>
        </w:rPr>
        <w:t xml:space="preserve">3. Настоящий приказ вступает в силу со дня его официального опубликования и распространяется на правоотношения, возникшие </w:t>
      </w:r>
      <w:r>
        <w:rPr>
          <w:sz w:val="28"/>
          <w:szCs w:val="28"/>
        </w:rPr>
        <w:t xml:space="preserve">                </w:t>
      </w:r>
      <w:r w:rsidRPr="003C1E1D">
        <w:rPr>
          <w:sz w:val="28"/>
          <w:szCs w:val="28"/>
        </w:rPr>
        <w:t>с 01</w:t>
      </w:r>
      <w:r>
        <w:rPr>
          <w:sz w:val="28"/>
          <w:szCs w:val="28"/>
        </w:rPr>
        <w:t>.10.2021.</w:t>
      </w:r>
    </w:p>
    <w:p w:rsidR="00F9132F" w:rsidRPr="00483D49" w:rsidRDefault="00F9132F" w:rsidP="00585E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1E1D">
        <w:rPr>
          <w:sz w:val="28"/>
          <w:szCs w:val="28"/>
        </w:rPr>
        <w:t>4. Настоящий приказ разместить (опубликовать) на «Официальном интернет-портале правовой информации» (www.pravo.gov.ru) и на официальн</w:t>
      </w:r>
      <w:r>
        <w:rPr>
          <w:sz w:val="28"/>
          <w:szCs w:val="28"/>
        </w:rPr>
        <w:t>ом</w:t>
      </w:r>
      <w:r w:rsidRPr="003C1E1D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3C1E1D">
        <w:rPr>
          <w:sz w:val="28"/>
          <w:szCs w:val="28"/>
        </w:rPr>
        <w:t xml:space="preserve"> Министерства сельского хозяйства Пензенской области</w:t>
      </w:r>
      <w:r>
        <w:rPr>
          <w:sz w:val="28"/>
          <w:szCs w:val="28"/>
        </w:rPr>
        <w:t xml:space="preserve"> </w:t>
      </w:r>
      <w:r w:rsidRPr="003C1E1D">
        <w:rPr>
          <w:sz w:val="28"/>
          <w:szCs w:val="28"/>
        </w:rPr>
        <w:t>(</w:t>
      </w:r>
      <w:hyperlink r:id="rId6" w:history="1">
        <w:r w:rsidRPr="00681FB4">
          <w:rPr>
            <w:color w:val="000000"/>
            <w:sz w:val="28"/>
            <w:szCs w:val="28"/>
          </w:rPr>
          <w:t>http://mcx.pnzreg.ru</w:t>
        </w:r>
      </w:hyperlink>
      <w:r>
        <w:rPr>
          <w:sz w:val="28"/>
          <w:szCs w:val="28"/>
        </w:rPr>
        <w:t xml:space="preserve">) </w:t>
      </w:r>
      <w:r w:rsidRPr="003C1E1D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«Интернет»</w:t>
      </w:r>
      <w:r w:rsidRPr="00483D49">
        <w:rPr>
          <w:sz w:val="28"/>
          <w:szCs w:val="28"/>
        </w:rPr>
        <w:t>.</w:t>
      </w:r>
    </w:p>
    <w:p w:rsidR="00F9132F" w:rsidRPr="00585E2C" w:rsidRDefault="00F9132F" w:rsidP="00585E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5E2C">
        <w:rPr>
          <w:sz w:val="28"/>
          <w:szCs w:val="28"/>
        </w:rPr>
        <w:t>5. Контроль за исполнением настоящего приказа возложить на начальника отдела бухгалтерского учета и отчетности Министерства сельского хозяйства Пензенской области.</w:t>
      </w:r>
    </w:p>
    <w:p w:rsidR="00F9132F" w:rsidRDefault="00F9132F" w:rsidP="005E3D49">
      <w:pPr>
        <w:pStyle w:val="ListParagraph"/>
        <w:tabs>
          <w:tab w:val="left" w:pos="0"/>
          <w:tab w:val="left" w:pos="1276"/>
          <w:tab w:val="left" w:pos="3828"/>
        </w:tabs>
        <w:ind w:left="709"/>
        <w:jc w:val="both"/>
        <w:rPr>
          <w:sz w:val="28"/>
          <w:szCs w:val="28"/>
        </w:rPr>
      </w:pPr>
    </w:p>
    <w:p w:rsidR="00F9132F" w:rsidRDefault="00F9132F" w:rsidP="005E3D49">
      <w:pPr>
        <w:pStyle w:val="ListParagraph"/>
        <w:tabs>
          <w:tab w:val="left" w:pos="0"/>
          <w:tab w:val="left" w:pos="1276"/>
          <w:tab w:val="left" w:pos="3828"/>
        </w:tabs>
        <w:ind w:left="709"/>
        <w:jc w:val="both"/>
        <w:rPr>
          <w:sz w:val="28"/>
          <w:szCs w:val="28"/>
        </w:rPr>
      </w:pPr>
    </w:p>
    <w:p w:rsidR="00F9132F" w:rsidRDefault="00F9132F" w:rsidP="005E3D49">
      <w:pPr>
        <w:pStyle w:val="ListParagraph"/>
        <w:tabs>
          <w:tab w:val="left" w:pos="0"/>
          <w:tab w:val="left" w:pos="1276"/>
          <w:tab w:val="left" w:pos="3828"/>
        </w:tabs>
        <w:ind w:left="709"/>
        <w:jc w:val="both"/>
        <w:rPr>
          <w:sz w:val="28"/>
          <w:szCs w:val="28"/>
        </w:rPr>
      </w:pPr>
    </w:p>
    <w:p w:rsidR="00F9132F" w:rsidRDefault="00F9132F" w:rsidP="005E3D49">
      <w:pPr>
        <w:pStyle w:val="ListParagraph"/>
        <w:tabs>
          <w:tab w:val="left" w:pos="0"/>
          <w:tab w:val="left" w:pos="1276"/>
          <w:tab w:val="left" w:pos="3828"/>
        </w:tabs>
        <w:ind w:left="709"/>
        <w:jc w:val="both"/>
        <w:rPr>
          <w:sz w:val="28"/>
          <w:szCs w:val="28"/>
        </w:rPr>
      </w:pPr>
    </w:p>
    <w:tbl>
      <w:tblPr>
        <w:tblW w:w="9605" w:type="dxa"/>
        <w:tblInd w:w="-106" w:type="dxa"/>
        <w:tblLook w:val="00A0"/>
      </w:tblPr>
      <w:tblGrid>
        <w:gridCol w:w="5529"/>
        <w:gridCol w:w="4076"/>
      </w:tblGrid>
      <w:tr w:rsidR="00F9132F">
        <w:tc>
          <w:tcPr>
            <w:tcW w:w="5529" w:type="dxa"/>
          </w:tcPr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>Заместитель Председателя</w:t>
            </w: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>Правительства – Министр</w:t>
            </w: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 xml:space="preserve">                     Р.А. Калентьев</w:t>
            </w:r>
          </w:p>
        </w:tc>
        <w:tc>
          <w:tcPr>
            <w:tcW w:w="4076" w:type="dxa"/>
          </w:tcPr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>Министр</w:t>
            </w: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719"/>
              </w:tabs>
              <w:ind w:left="0" w:right="141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>государственного имущества</w:t>
            </w: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>Пензенской области</w:t>
            </w: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</w:p>
          <w:p w:rsidR="00F9132F" w:rsidRPr="007961F2" w:rsidRDefault="00F9132F" w:rsidP="007961F2">
            <w:pPr>
              <w:pStyle w:val="ListParagraph"/>
              <w:tabs>
                <w:tab w:val="left" w:pos="0"/>
                <w:tab w:val="left" w:pos="1276"/>
                <w:tab w:val="left" w:pos="3828"/>
              </w:tabs>
              <w:ind w:left="0"/>
              <w:jc w:val="both"/>
              <w:rPr>
                <w:sz w:val="28"/>
                <w:szCs w:val="28"/>
              </w:rPr>
            </w:pPr>
            <w:r w:rsidRPr="007961F2">
              <w:rPr>
                <w:sz w:val="28"/>
                <w:szCs w:val="28"/>
              </w:rPr>
              <w:t xml:space="preserve">                         А.М. Кудинов</w:t>
            </w:r>
          </w:p>
        </w:tc>
      </w:tr>
    </w:tbl>
    <w:p w:rsidR="00F9132F" w:rsidRDefault="00F9132F" w:rsidP="005E3D49">
      <w:pPr>
        <w:pStyle w:val="ListParagraph"/>
        <w:tabs>
          <w:tab w:val="left" w:pos="0"/>
          <w:tab w:val="left" w:pos="1276"/>
          <w:tab w:val="left" w:pos="3828"/>
        </w:tabs>
        <w:ind w:left="709"/>
        <w:jc w:val="both"/>
        <w:rPr>
          <w:sz w:val="28"/>
          <w:szCs w:val="28"/>
        </w:rPr>
      </w:pPr>
    </w:p>
    <w:p w:rsidR="00F9132F" w:rsidRDefault="00F9132F" w:rsidP="005E3D49">
      <w:pPr>
        <w:widowControl/>
        <w:jc w:val="both"/>
        <w:rPr>
          <w:sz w:val="28"/>
          <w:szCs w:val="28"/>
        </w:rPr>
      </w:pPr>
    </w:p>
    <w:p w:rsidR="00F9132F" w:rsidRDefault="00F9132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132F" w:rsidRPr="00E92074" w:rsidRDefault="00F913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32F" w:rsidRPr="00E92074" w:rsidRDefault="00F913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32F" w:rsidRDefault="00F913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32F" w:rsidRDefault="00F9132F" w:rsidP="00E920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F9132F" w:rsidRDefault="00F9132F" w:rsidP="00E920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82353">
        <w:rPr>
          <w:rFonts w:ascii="Times New Roman" w:hAnsi="Times New Roman" w:cs="Times New Roman"/>
          <w:sz w:val="28"/>
          <w:szCs w:val="28"/>
          <w:u w:val="single"/>
        </w:rPr>
        <w:t>29.11.2022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182353">
        <w:rPr>
          <w:rFonts w:ascii="Times New Roman" w:hAnsi="Times New Roman" w:cs="Times New Roman"/>
          <w:sz w:val="28"/>
          <w:szCs w:val="28"/>
          <w:u w:val="single"/>
        </w:rPr>
        <w:t>855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имущества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82353">
        <w:rPr>
          <w:rFonts w:ascii="Times New Roman" w:hAnsi="Times New Roman" w:cs="Times New Roman"/>
          <w:sz w:val="28"/>
          <w:szCs w:val="28"/>
          <w:u w:val="single"/>
        </w:rPr>
        <w:t>29.11.2022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182353">
        <w:rPr>
          <w:rFonts w:ascii="Times New Roman" w:hAnsi="Times New Roman" w:cs="Times New Roman"/>
          <w:sz w:val="28"/>
          <w:szCs w:val="28"/>
          <w:u w:val="single"/>
        </w:rPr>
        <w:t>499-пр</w:t>
      </w:r>
    </w:p>
    <w:p w:rsidR="00F9132F" w:rsidRPr="002B1838" w:rsidRDefault="00F9132F" w:rsidP="002B1838">
      <w:pPr>
        <w:pStyle w:val="ConsPlusNormal"/>
        <w:jc w:val="right"/>
        <w:rPr>
          <w:rFonts w:ascii="Times New Roman" w:hAnsi="Times New Roman" w:cs="Times New Roman"/>
        </w:rPr>
      </w:pP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132F" w:rsidRDefault="00F9132F" w:rsidP="002B18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132F" w:rsidRDefault="00F9132F" w:rsidP="008211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1E7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F9132F" w:rsidRDefault="00F9132F" w:rsidP="007604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11E7">
        <w:rPr>
          <w:rFonts w:ascii="Times New Roman" w:hAnsi="Times New Roman" w:cs="Times New Roman"/>
          <w:sz w:val="28"/>
          <w:szCs w:val="28"/>
        </w:rPr>
        <w:t>в</w:t>
      </w:r>
      <w:r w:rsidRPr="005F0B71">
        <w:rPr>
          <w:rFonts w:ascii="Times New Roman" w:hAnsi="Times New Roman" w:cs="Times New Roman"/>
          <w:sz w:val="28"/>
          <w:szCs w:val="28"/>
        </w:rPr>
        <w:t>идов особо ценного движимого имущества государственных бюджетных учреждений ветеринарии Пензенской области, функции и полномочия учредителя в отношении которых осуществляет Министерство сельского хозяйства Пензенской области</w:t>
      </w:r>
    </w:p>
    <w:p w:rsidR="00F9132F" w:rsidRDefault="00F9132F" w:rsidP="007604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132F" w:rsidRDefault="00F9132F" w:rsidP="007604B7">
      <w:pPr>
        <w:pStyle w:val="ConsPlusTitle"/>
        <w:jc w:val="center"/>
        <w:rPr>
          <w:rFonts w:cs="Times New Roman"/>
        </w:rPr>
      </w:pPr>
      <w:bookmarkStart w:id="0" w:name="_GoBack"/>
      <w:bookmarkEnd w:id="0"/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1. Движимое имущество, балансовая стоимость которого превышает 100 тыс. рублей.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2. Движимое имущество, балансовая стоимость которого не превышает 100 тыс. рублей, без которого осуществление бюджетными учреждениями ветеринарии Пензенской области, функции и полномочия учредителя в отношении которых осуществляет Министерство сельского хозяйства Пензенской области, предусмотренных их уставами основных видов деятельности будет существенно затруднено: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- транспортные средства;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- лабораторное оборудование;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- оргтехника;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- специальное ветеринарное оборудование;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 xml:space="preserve"> - холодильное оборудование.</w:t>
      </w:r>
    </w:p>
    <w:p w:rsidR="00F9132F" w:rsidRPr="00516BBB" w:rsidRDefault="00F9132F" w:rsidP="0076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B">
        <w:rPr>
          <w:rFonts w:ascii="Times New Roman" w:hAnsi="Times New Roman" w:cs="Times New Roman"/>
          <w:sz w:val="28"/>
          <w:szCs w:val="28"/>
        </w:rPr>
        <w:t>3.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 и Пензенской области.</w:t>
      </w:r>
    </w:p>
    <w:p w:rsidR="00F9132F" w:rsidRDefault="00F9132F" w:rsidP="007604B7">
      <w:pPr>
        <w:pStyle w:val="ConsPlusNormal"/>
        <w:ind w:firstLine="709"/>
        <w:jc w:val="both"/>
        <w:rPr>
          <w:rFonts w:cs="Times New Roman"/>
        </w:rPr>
      </w:pPr>
    </w:p>
    <w:p w:rsidR="00F9132F" w:rsidRPr="00B9589D" w:rsidRDefault="00F9132F" w:rsidP="001351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9132F" w:rsidRPr="00B9589D" w:rsidSect="00E9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1E79"/>
    <w:multiLevelType w:val="hybridMultilevel"/>
    <w:tmpl w:val="413E4920"/>
    <w:lvl w:ilvl="0" w:tplc="218C6A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0D7FD7"/>
    <w:multiLevelType w:val="multilevel"/>
    <w:tmpl w:val="7AD81F48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">
    <w:nsid w:val="659D7467"/>
    <w:multiLevelType w:val="hybridMultilevel"/>
    <w:tmpl w:val="D3AA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E7CF4"/>
    <w:multiLevelType w:val="hybridMultilevel"/>
    <w:tmpl w:val="50B81B3A"/>
    <w:lvl w:ilvl="0" w:tplc="291C94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08D"/>
    <w:rsid w:val="000E1793"/>
    <w:rsid w:val="0013517B"/>
    <w:rsid w:val="00164462"/>
    <w:rsid w:val="00182353"/>
    <w:rsid w:val="00295875"/>
    <w:rsid w:val="002B1838"/>
    <w:rsid w:val="00351C05"/>
    <w:rsid w:val="003A3871"/>
    <w:rsid w:val="003C1E1D"/>
    <w:rsid w:val="004310B2"/>
    <w:rsid w:val="00483D49"/>
    <w:rsid w:val="00516BBB"/>
    <w:rsid w:val="00552139"/>
    <w:rsid w:val="00554092"/>
    <w:rsid w:val="00585E2C"/>
    <w:rsid w:val="005E3D49"/>
    <w:rsid w:val="005F0B71"/>
    <w:rsid w:val="006656B2"/>
    <w:rsid w:val="00674B6B"/>
    <w:rsid w:val="00681FB4"/>
    <w:rsid w:val="006F1FEB"/>
    <w:rsid w:val="007504E9"/>
    <w:rsid w:val="007604B7"/>
    <w:rsid w:val="007643F1"/>
    <w:rsid w:val="007961F2"/>
    <w:rsid w:val="008004CC"/>
    <w:rsid w:val="008211E7"/>
    <w:rsid w:val="008431F3"/>
    <w:rsid w:val="00913A52"/>
    <w:rsid w:val="00B07808"/>
    <w:rsid w:val="00B34EEE"/>
    <w:rsid w:val="00B404D5"/>
    <w:rsid w:val="00B93648"/>
    <w:rsid w:val="00B9589D"/>
    <w:rsid w:val="00BD5C4D"/>
    <w:rsid w:val="00BF4605"/>
    <w:rsid w:val="00C02F90"/>
    <w:rsid w:val="00C71446"/>
    <w:rsid w:val="00CC3AD6"/>
    <w:rsid w:val="00D20ABC"/>
    <w:rsid w:val="00DE5B75"/>
    <w:rsid w:val="00E5627E"/>
    <w:rsid w:val="00E92074"/>
    <w:rsid w:val="00EB1F5F"/>
    <w:rsid w:val="00ED2E3F"/>
    <w:rsid w:val="00F8208D"/>
    <w:rsid w:val="00F82DE5"/>
    <w:rsid w:val="00F9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08D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8208D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8208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EB1F5F"/>
    <w:pPr>
      <w:ind w:left="720"/>
    </w:pPr>
  </w:style>
  <w:style w:type="table" w:styleId="TableGrid">
    <w:name w:val="Table Grid"/>
    <w:basedOn w:val="TableNormal"/>
    <w:uiPriority w:val="99"/>
    <w:rsid w:val="004310B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F8208D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F8208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585E2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02F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2F9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cx.pnzre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270</TotalTime>
  <Pages>3</Pages>
  <Words>616</Words>
  <Characters>3514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NikanorkinaS</cp:lastModifiedBy>
  <cp:revision>18</cp:revision>
  <cp:lastPrinted>2022-11-11T07:54:00Z</cp:lastPrinted>
  <dcterms:created xsi:type="dcterms:W3CDTF">2022-11-09T07:51:00Z</dcterms:created>
  <dcterms:modified xsi:type="dcterms:W3CDTF">2022-11-29T08:44:00Z</dcterms:modified>
</cp:coreProperties>
</file>